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417"/>
        <w:gridCol w:w="9"/>
        <w:gridCol w:w="3627"/>
        <w:gridCol w:w="4680"/>
      </w:tblGrid>
      <w:tr w:rsidR="007955E0" w:rsidRPr="007955E0" w14:paraId="57DC1FF3" w14:textId="77777777" w:rsidTr="009B7395">
        <w:trPr>
          <w:cantSplit/>
          <w:jc w:val="center"/>
        </w:trPr>
        <w:tc>
          <w:tcPr>
            <w:tcW w:w="1190" w:type="dxa"/>
            <w:vMerge w:val="restart"/>
          </w:tcPr>
          <w:p w14:paraId="025960DA" w14:textId="77777777" w:rsidR="007955E0" w:rsidRPr="007955E0" w:rsidRDefault="007955E0" w:rsidP="00894AC6">
            <w:pPr>
              <w:rPr>
                <w:rFonts w:ascii="Times New Roman" w:hAnsi="Times New Roman" w:cs="Times New Roman"/>
              </w:rPr>
            </w:pPr>
            <w:r w:rsidRPr="007955E0">
              <w:rPr>
                <w:rFonts w:ascii="Times New Roman" w:hAnsi="Times New Roman" w:cs="Times New Roman"/>
                <w:noProof/>
                <w:lang w:eastAsia="en-GB"/>
              </w:rPr>
              <w:drawing>
                <wp:inline distT="0" distB="0" distL="0" distR="0" wp14:anchorId="17887C51" wp14:editId="6A15F63B">
                  <wp:extent cx="647700" cy="828675"/>
                  <wp:effectExtent l="0" t="0" r="0" b="0"/>
                  <wp:docPr id="4" name="Picture 4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3" w:type="dxa"/>
            <w:gridSpan w:val="3"/>
            <w:vMerge w:val="restart"/>
          </w:tcPr>
          <w:p w14:paraId="39E54950" w14:textId="77777777" w:rsidR="007955E0" w:rsidRPr="007955E0" w:rsidRDefault="007955E0" w:rsidP="007A70D4">
            <w:pPr>
              <w:spacing w:before="120"/>
              <w:rPr>
                <w:rFonts w:ascii="Times New Roman" w:hAnsi="Times New Roman" w:cs="Times New Roman"/>
                <w:sz w:val="16"/>
                <w:szCs w:val="12"/>
              </w:rPr>
            </w:pPr>
            <w:r w:rsidRPr="007955E0">
              <w:rPr>
                <w:rFonts w:ascii="Times New Roman" w:hAnsi="Times New Roman" w:cs="Times New Roman"/>
                <w:sz w:val="16"/>
                <w:szCs w:val="12"/>
              </w:rPr>
              <w:t>INTERNATIONAL TELECOMMUNICATION UNION</w:t>
            </w:r>
          </w:p>
          <w:p w14:paraId="2C3A4BCC" w14:textId="77777777" w:rsidR="007955E0" w:rsidRPr="007955E0" w:rsidRDefault="007955E0" w:rsidP="00894AC6">
            <w:pPr>
              <w:rPr>
                <w:rFonts w:ascii="Times New Roman" w:hAnsi="Times New Roman" w:cs="Times New Roman"/>
                <w:b/>
                <w:bCs/>
                <w:sz w:val="26"/>
              </w:rPr>
            </w:pPr>
            <w:r w:rsidRPr="007955E0">
              <w:rPr>
                <w:rFonts w:ascii="Times New Roman" w:hAnsi="Times New Roman" w:cs="Times New Roman"/>
                <w:b/>
                <w:bCs/>
                <w:sz w:val="26"/>
              </w:rPr>
              <w:t>TELECOMMUNICATION</w:t>
            </w:r>
            <w:r w:rsidRPr="007955E0">
              <w:rPr>
                <w:rFonts w:ascii="Times New Roman" w:hAnsi="Times New Roman" w:cs="Times New Roman"/>
                <w:b/>
                <w:bCs/>
                <w:sz w:val="26"/>
              </w:rPr>
              <w:br/>
              <w:t>STANDARDIZATION SECTOR</w:t>
            </w:r>
          </w:p>
          <w:p w14:paraId="537A9166" w14:textId="77777777" w:rsidR="007955E0" w:rsidRPr="007955E0" w:rsidRDefault="007955E0" w:rsidP="00894AC6">
            <w:pPr>
              <w:rPr>
                <w:rFonts w:ascii="Times New Roman" w:hAnsi="Times New Roman" w:cs="Times New Roman"/>
              </w:rPr>
            </w:pPr>
            <w:r w:rsidRPr="007955E0">
              <w:rPr>
                <w:rFonts w:ascii="Times New Roman" w:hAnsi="Times New Roman" w:cs="Times New Roman"/>
                <w:sz w:val="20"/>
                <w:szCs w:val="16"/>
              </w:rPr>
              <w:t xml:space="preserve">STUDY PERIOD </w:t>
            </w:r>
            <w:bookmarkStart w:id="0" w:name="dstudyperiod"/>
            <w:r w:rsidRPr="007955E0">
              <w:rPr>
                <w:rFonts w:ascii="Times New Roman" w:hAnsi="Times New Roman" w:cs="Times New Roman"/>
                <w:sz w:val="20"/>
                <w:szCs w:val="16"/>
              </w:rPr>
              <w:t>2017-2020</w:t>
            </w:r>
            <w:bookmarkEnd w:id="0"/>
          </w:p>
        </w:tc>
        <w:tc>
          <w:tcPr>
            <w:tcW w:w="4680" w:type="dxa"/>
            <w:vAlign w:val="center"/>
          </w:tcPr>
          <w:p w14:paraId="2028CA0D" w14:textId="2E4B3CA8" w:rsidR="007955E0" w:rsidRPr="007955E0" w:rsidRDefault="007955E0" w:rsidP="00747403">
            <w:pPr>
              <w:pStyle w:val="Docnumber"/>
              <w:rPr>
                <w:rFonts w:ascii="Times New Roman" w:hAnsi="Times New Roman" w:cs="Times New Roman"/>
              </w:rPr>
            </w:pPr>
            <w:r w:rsidRPr="007955E0">
              <w:rPr>
                <w:rFonts w:ascii="Times New Roman" w:hAnsi="Times New Roman" w:cs="Times New Roman"/>
              </w:rPr>
              <w:t>TSAG-TD</w:t>
            </w:r>
            <w:r w:rsidR="003059D1">
              <w:rPr>
                <w:rFonts w:ascii="Times New Roman" w:hAnsi="Times New Roman" w:cs="Times New Roman"/>
              </w:rPr>
              <w:t>791</w:t>
            </w:r>
          </w:p>
        </w:tc>
      </w:tr>
      <w:tr w:rsidR="007955E0" w:rsidRPr="007955E0" w14:paraId="7F4E3561" w14:textId="77777777" w:rsidTr="009B7395">
        <w:trPr>
          <w:cantSplit/>
          <w:jc w:val="center"/>
        </w:trPr>
        <w:tc>
          <w:tcPr>
            <w:tcW w:w="1190" w:type="dxa"/>
            <w:vMerge/>
          </w:tcPr>
          <w:p w14:paraId="32C29534" w14:textId="77777777" w:rsidR="007955E0" w:rsidRPr="007955E0" w:rsidRDefault="007955E0" w:rsidP="00894AC6">
            <w:pPr>
              <w:rPr>
                <w:rFonts w:ascii="Times New Roman" w:hAnsi="Times New Roman" w:cs="Times New Roman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053" w:type="dxa"/>
            <w:gridSpan w:val="3"/>
            <w:vMerge/>
          </w:tcPr>
          <w:p w14:paraId="6DE2C341" w14:textId="77777777" w:rsidR="007955E0" w:rsidRPr="007955E0" w:rsidRDefault="007955E0" w:rsidP="00894AC6">
            <w:pPr>
              <w:rPr>
                <w:rFonts w:ascii="Times New Roman" w:hAnsi="Times New Roman" w:cs="Times New Roman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680" w:type="dxa"/>
          </w:tcPr>
          <w:p w14:paraId="2F698CE0" w14:textId="77777777" w:rsidR="007955E0" w:rsidRPr="007955E0" w:rsidRDefault="007955E0" w:rsidP="007A70D4">
            <w:pPr>
              <w:spacing w:before="120" w:after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7955E0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TSAG</w:t>
            </w:r>
          </w:p>
        </w:tc>
      </w:tr>
      <w:tr w:rsidR="007955E0" w:rsidRPr="007955E0" w14:paraId="0EBE39A7" w14:textId="77777777" w:rsidTr="009B7395">
        <w:trPr>
          <w:cantSplit/>
          <w:jc w:val="center"/>
        </w:trPr>
        <w:tc>
          <w:tcPr>
            <w:tcW w:w="1190" w:type="dxa"/>
            <w:vMerge/>
            <w:tcBorders>
              <w:bottom w:val="single" w:sz="12" w:space="0" w:color="auto"/>
            </w:tcBorders>
          </w:tcPr>
          <w:p w14:paraId="7662B96E" w14:textId="77777777" w:rsidR="007955E0" w:rsidRPr="007955E0" w:rsidRDefault="007955E0" w:rsidP="00894AC6">
            <w:pPr>
              <w:rPr>
                <w:rFonts w:ascii="Times New Roman" w:hAnsi="Times New Roman" w:cs="Times New Roman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053" w:type="dxa"/>
            <w:gridSpan w:val="3"/>
            <w:vMerge/>
            <w:tcBorders>
              <w:bottom w:val="single" w:sz="12" w:space="0" w:color="auto"/>
            </w:tcBorders>
          </w:tcPr>
          <w:p w14:paraId="4470A014" w14:textId="77777777" w:rsidR="007955E0" w:rsidRPr="007955E0" w:rsidRDefault="007955E0" w:rsidP="00894AC6">
            <w:pPr>
              <w:rPr>
                <w:rFonts w:ascii="Times New Roman" w:hAnsi="Times New Roman" w:cs="Times New Roman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680" w:type="dxa"/>
            <w:tcBorders>
              <w:bottom w:val="single" w:sz="12" w:space="0" w:color="auto"/>
            </w:tcBorders>
            <w:vAlign w:val="center"/>
          </w:tcPr>
          <w:p w14:paraId="2FBA077E" w14:textId="77777777" w:rsidR="007955E0" w:rsidRPr="007955E0" w:rsidRDefault="007955E0" w:rsidP="00894AC6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955E0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Original: English</w:t>
            </w:r>
          </w:p>
        </w:tc>
      </w:tr>
      <w:tr w:rsidR="007955E0" w:rsidRPr="009B7395" w14:paraId="1783950A" w14:textId="77777777" w:rsidTr="009B7395">
        <w:trPr>
          <w:cantSplit/>
          <w:jc w:val="center"/>
        </w:trPr>
        <w:tc>
          <w:tcPr>
            <w:tcW w:w="1616" w:type="dxa"/>
            <w:gridSpan w:val="3"/>
          </w:tcPr>
          <w:p w14:paraId="32B67D15" w14:textId="77777777" w:rsidR="007955E0" w:rsidRPr="009B7395" w:rsidRDefault="007955E0" w:rsidP="007A70D4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73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627" w:type="dxa"/>
          </w:tcPr>
          <w:p w14:paraId="1DE95810" w14:textId="77777777" w:rsidR="007955E0" w:rsidRPr="009B7395" w:rsidRDefault="007955E0" w:rsidP="007A70D4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9B7395">
              <w:rPr>
                <w:rFonts w:asciiTheme="majorBidi" w:hAnsiTheme="majorBidi" w:cstheme="majorBidi"/>
                <w:sz w:val="24"/>
                <w:szCs w:val="24"/>
              </w:rPr>
              <w:t>N/A</w:t>
            </w:r>
          </w:p>
        </w:tc>
        <w:tc>
          <w:tcPr>
            <w:tcW w:w="4680" w:type="dxa"/>
          </w:tcPr>
          <w:p w14:paraId="1BE41197" w14:textId="554F2569" w:rsidR="007955E0" w:rsidRPr="009B7395" w:rsidRDefault="00EC4AF1" w:rsidP="00747403">
            <w:pPr>
              <w:spacing w:before="120"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Virtual</w:t>
            </w:r>
            <w:r w:rsidR="007955E0" w:rsidRPr="009B7395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21-25 September</w:t>
            </w:r>
            <w:r w:rsidR="00747403" w:rsidRPr="009B7395">
              <w:rPr>
                <w:rFonts w:asciiTheme="majorBidi" w:hAnsiTheme="majorBidi" w:cstheme="majorBidi"/>
                <w:sz w:val="24"/>
                <w:szCs w:val="24"/>
              </w:rPr>
              <w:t xml:space="preserve"> 2020</w:t>
            </w:r>
          </w:p>
        </w:tc>
      </w:tr>
      <w:tr w:rsidR="007955E0" w:rsidRPr="009B7395" w14:paraId="5452A2DB" w14:textId="77777777" w:rsidTr="009B7395">
        <w:trPr>
          <w:cantSplit/>
          <w:jc w:val="center"/>
        </w:trPr>
        <w:tc>
          <w:tcPr>
            <w:tcW w:w="9923" w:type="dxa"/>
            <w:gridSpan w:val="5"/>
          </w:tcPr>
          <w:p w14:paraId="2DF9698A" w14:textId="77777777" w:rsidR="007955E0" w:rsidRPr="009B7395" w:rsidRDefault="007955E0" w:rsidP="007A70D4">
            <w:pPr>
              <w:spacing w:before="120"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1" w:name="ddoctype" w:colFirst="0" w:colLast="0"/>
            <w:r w:rsidRPr="009B73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TD</w:t>
            </w:r>
          </w:p>
        </w:tc>
      </w:tr>
      <w:bookmarkEnd w:id="1"/>
      <w:tr w:rsidR="007955E0" w:rsidRPr="009B7395" w14:paraId="12E9D918" w14:textId="77777777" w:rsidTr="009B7395">
        <w:trPr>
          <w:cantSplit/>
          <w:jc w:val="center"/>
        </w:trPr>
        <w:tc>
          <w:tcPr>
            <w:tcW w:w="1616" w:type="dxa"/>
            <w:gridSpan w:val="3"/>
          </w:tcPr>
          <w:p w14:paraId="013E8F98" w14:textId="77777777" w:rsidR="007955E0" w:rsidRPr="009B7395" w:rsidRDefault="007955E0" w:rsidP="007A70D4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73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307" w:type="dxa"/>
            <w:gridSpan w:val="2"/>
          </w:tcPr>
          <w:p w14:paraId="58175A23" w14:textId="77777777" w:rsidR="007955E0" w:rsidRPr="009B7395" w:rsidRDefault="007955E0" w:rsidP="007A70D4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9B7395">
              <w:rPr>
                <w:rFonts w:asciiTheme="majorBidi" w:hAnsiTheme="majorBidi" w:cstheme="majorBidi"/>
                <w:sz w:val="24"/>
                <w:szCs w:val="24"/>
              </w:rPr>
              <w:t>Director, TSB</w:t>
            </w:r>
          </w:p>
        </w:tc>
      </w:tr>
      <w:tr w:rsidR="007955E0" w:rsidRPr="009B7395" w14:paraId="5DF130FB" w14:textId="77777777" w:rsidTr="009B7395">
        <w:trPr>
          <w:cantSplit/>
          <w:jc w:val="center"/>
        </w:trPr>
        <w:tc>
          <w:tcPr>
            <w:tcW w:w="1616" w:type="dxa"/>
            <w:gridSpan w:val="3"/>
          </w:tcPr>
          <w:p w14:paraId="303A2DA2" w14:textId="77777777" w:rsidR="007955E0" w:rsidRPr="009B7395" w:rsidRDefault="007955E0" w:rsidP="007A70D4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73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307" w:type="dxa"/>
            <w:gridSpan w:val="2"/>
          </w:tcPr>
          <w:p w14:paraId="42F5775E" w14:textId="77777777" w:rsidR="007955E0" w:rsidRPr="009B7395" w:rsidRDefault="00747403" w:rsidP="007A70D4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9B7395">
              <w:rPr>
                <w:rFonts w:asciiTheme="majorBidi" w:hAnsiTheme="majorBidi" w:cstheme="majorBidi"/>
                <w:sz w:val="24"/>
                <w:szCs w:val="24"/>
              </w:rPr>
              <w:t>ITU draft Operational Plan for 2021-2024</w:t>
            </w:r>
          </w:p>
        </w:tc>
      </w:tr>
      <w:tr w:rsidR="007955E0" w:rsidRPr="009B7395" w14:paraId="67D8CAC3" w14:textId="77777777" w:rsidTr="009B7395">
        <w:trPr>
          <w:cantSplit/>
          <w:jc w:val="center"/>
        </w:trPr>
        <w:tc>
          <w:tcPr>
            <w:tcW w:w="1616" w:type="dxa"/>
            <w:gridSpan w:val="3"/>
            <w:tcBorders>
              <w:bottom w:val="single" w:sz="8" w:space="0" w:color="auto"/>
            </w:tcBorders>
          </w:tcPr>
          <w:p w14:paraId="08F0F33D" w14:textId="77777777" w:rsidR="007955E0" w:rsidRPr="009B7395" w:rsidRDefault="007955E0" w:rsidP="007A70D4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2" w:name="dpurpose" w:colFirst="1" w:colLast="1"/>
            <w:r w:rsidRPr="009B73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Purpose:</w:t>
            </w:r>
          </w:p>
        </w:tc>
        <w:tc>
          <w:tcPr>
            <w:tcW w:w="8307" w:type="dxa"/>
            <w:gridSpan w:val="2"/>
            <w:tcBorders>
              <w:bottom w:val="single" w:sz="8" w:space="0" w:color="auto"/>
            </w:tcBorders>
          </w:tcPr>
          <w:p w14:paraId="1EB02DC6" w14:textId="77777777" w:rsidR="007955E0" w:rsidRPr="009B7395" w:rsidRDefault="007A47FC" w:rsidP="007A70D4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9B7395">
              <w:rPr>
                <w:rFonts w:asciiTheme="majorBidi" w:hAnsiTheme="majorBidi" w:cstheme="majorBidi"/>
                <w:sz w:val="24"/>
                <w:szCs w:val="24"/>
              </w:rPr>
              <w:t>Review</w:t>
            </w:r>
          </w:p>
        </w:tc>
      </w:tr>
      <w:bookmarkEnd w:id="2"/>
      <w:tr w:rsidR="007955E0" w:rsidRPr="00F161E5" w14:paraId="7362E800" w14:textId="77777777" w:rsidTr="009B7395">
        <w:trPr>
          <w:cantSplit/>
          <w:jc w:val="center"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2E77FC6" w14:textId="77777777" w:rsidR="007955E0" w:rsidRPr="009B7395" w:rsidRDefault="007955E0" w:rsidP="007A70D4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73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6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61D75BF" w14:textId="77777777" w:rsidR="007955E0" w:rsidRPr="009B7395" w:rsidRDefault="007955E0" w:rsidP="007A70D4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9B7395">
              <w:rPr>
                <w:rFonts w:asciiTheme="majorBidi" w:hAnsiTheme="majorBidi" w:cstheme="majorBidi"/>
                <w:sz w:val="24"/>
                <w:szCs w:val="24"/>
              </w:rPr>
              <w:t>TSB</w:t>
            </w:r>
          </w:p>
        </w:tc>
        <w:tc>
          <w:tcPr>
            <w:tcW w:w="4680" w:type="dxa"/>
            <w:tcBorders>
              <w:top w:val="single" w:sz="8" w:space="0" w:color="auto"/>
              <w:bottom w:val="single" w:sz="8" w:space="0" w:color="auto"/>
            </w:tcBorders>
          </w:tcPr>
          <w:p w14:paraId="333AD750" w14:textId="77777777" w:rsidR="007955E0" w:rsidRPr="009B7395" w:rsidRDefault="007955E0" w:rsidP="007A70D4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  <w:lang w:val="fr-CH"/>
              </w:rPr>
            </w:pPr>
            <w:proofErr w:type="gramStart"/>
            <w:r w:rsidRPr="009B7395">
              <w:rPr>
                <w:rFonts w:asciiTheme="majorBidi" w:hAnsiTheme="majorBidi" w:cstheme="majorBidi"/>
                <w:sz w:val="24"/>
                <w:szCs w:val="24"/>
                <w:lang w:val="fr-CH"/>
              </w:rPr>
              <w:t>E-mail:</w:t>
            </w:r>
            <w:proofErr w:type="gramEnd"/>
            <w:r w:rsidRPr="009B7395">
              <w:rPr>
                <w:rFonts w:asciiTheme="majorBidi" w:hAnsiTheme="majorBidi" w:cstheme="majorBidi"/>
                <w:sz w:val="24"/>
                <w:szCs w:val="24"/>
                <w:lang w:val="fr-CH"/>
              </w:rPr>
              <w:t xml:space="preserve"> </w:t>
            </w:r>
            <w:hyperlink r:id="rId9" w:history="1">
              <w:r w:rsidRPr="009B7395">
                <w:rPr>
                  <w:rStyle w:val="Hyperlink"/>
                  <w:rFonts w:asciiTheme="majorBidi" w:hAnsiTheme="majorBidi" w:cstheme="majorBidi"/>
                  <w:sz w:val="24"/>
                  <w:szCs w:val="24"/>
                  <w:lang w:val="fr-CH"/>
                </w:rPr>
                <w:t>tsbtsag@itu.int</w:t>
              </w:r>
            </w:hyperlink>
          </w:p>
        </w:tc>
      </w:tr>
    </w:tbl>
    <w:p w14:paraId="346B31B0" w14:textId="77777777" w:rsidR="007955E0" w:rsidRPr="009B7395" w:rsidRDefault="007955E0" w:rsidP="007A70D4">
      <w:pPr>
        <w:spacing w:before="120" w:after="0"/>
        <w:rPr>
          <w:rFonts w:asciiTheme="majorBidi" w:hAnsiTheme="majorBidi" w:cstheme="majorBidi"/>
          <w:sz w:val="24"/>
          <w:szCs w:val="24"/>
          <w:highlight w:val="yellow"/>
          <w:lang w:val="fr-CH"/>
        </w:rPr>
      </w:pPr>
    </w:p>
    <w:tbl>
      <w:tblPr>
        <w:tblW w:w="992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7955E0" w:rsidRPr="009B7395" w14:paraId="25DFBE86" w14:textId="77777777" w:rsidTr="009B7395">
        <w:trPr>
          <w:cantSplit/>
          <w:jc w:val="center"/>
        </w:trPr>
        <w:tc>
          <w:tcPr>
            <w:tcW w:w="1607" w:type="dxa"/>
          </w:tcPr>
          <w:p w14:paraId="0F5DFB8A" w14:textId="77777777" w:rsidR="007955E0" w:rsidRPr="009B7395" w:rsidRDefault="007955E0" w:rsidP="007A70D4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73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Keywords:</w:t>
            </w:r>
          </w:p>
        </w:tc>
        <w:tc>
          <w:tcPr>
            <w:tcW w:w="8316" w:type="dxa"/>
          </w:tcPr>
          <w:p w14:paraId="2387A55E" w14:textId="6A8109F3" w:rsidR="007955E0" w:rsidRPr="009B7395" w:rsidRDefault="007955E0" w:rsidP="007A70D4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9B7395">
              <w:rPr>
                <w:rFonts w:asciiTheme="majorBidi" w:hAnsiTheme="majorBidi" w:cstheme="majorBidi"/>
                <w:sz w:val="24"/>
                <w:szCs w:val="24"/>
              </w:rPr>
              <w:t xml:space="preserve">Union Operational Plan </w:t>
            </w:r>
            <w:r w:rsidRPr="00F161E5">
              <w:rPr>
                <w:rFonts w:asciiTheme="majorBidi" w:hAnsiTheme="majorBidi" w:cstheme="majorBidi"/>
                <w:sz w:val="24"/>
                <w:szCs w:val="24"/>
              </w:rPr>
              <w:t>202</w:t>
            </w:r>
            <w:r w:rsidR="000222BC" w:rsidRPr="00F161E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161E5">
              <w:rPr>
                <w:rFonts w:asciiTheme="majorBidi" w:hAnsiTheme="majorBidi" w:cstheme="majorBidi"/>
                <w:sz w:val="24"/>
                <w:szCs w:val="24"/>
              </w:rPr>
              <w:t>-202</w:t>
            </w:r>
            <w:r w:rsidR="000222BC" w:rsidRPr="00F161E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F161E5">
              <w:rPr>
                <w:rFonts w:asciiTheme="majorBidi" w:hAnsiTheme="majorBidi" w:cstheme="majorBidi"/>
                <w:sz w:val="24"/>
                <w:szCs w:val="24"/>
              </w:rPr>
              <w:t>;</w:t>
            </w:r>
            <w:r w:rsidRPr="009B7395">
              <w:rPr>
                <w:rFonts w:asciiTheme="majorBidi" w:hAnsiTheme="majorBidi" w:cstheme="majorBidi"/>
                <w:sz w:val="24"/>
                <w:szCs w:val="24"/>
              </w:rPr>
              <w:t xml:space="preserve"> goals; objectives; outputs;</w:t>
            </w:r>
          </w:p>
        </w:tc>
      </w:tr>
      <w:tr w:rsidR="007955E0" w:rsidRPr="009B7395" w14:paraId="0CBDCA84" w14:textId="77777777" w:rsidTr="009B7395">
        <w:trPr>
          <w:cantSplit/>
          <w:jc w:val="center"/>
        </w:trPr>
        <w:tc>
          <w:tcPr>
            <w:tcW w:w="1607" w:type="dxa"/>
          </w:tcPr>
          <w:p w14:paraId="139CD713" w14:textId="77777777" w:rsidR="007955E0" w:rsidRPr="009B7395" w:rsidRDefault="007955E0" w:rsidP="007A70D4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73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Abstract:</w:t>
            </w:r>
          </w:p>
        </w:tc>
        <w:tc>
          <w:tcPr>
            <w:tcW w:w="8316" w:type="dxa"/>
          </w:tcPr>
          <w:p w14:paraId="5AB92B45" w14:textId="45AF3388" w:rsidR="00E02DDC" w:rsidRPr="009B7395" w:rsidRDefault="00E02DDC" w:rsidP="009B7395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9B7395">
              <w:rPr>
                <w:rFonts w:asciiTheme="majorBidi" w:hAnsiTheme="majorBidi" w:cstheme="majorBidi"/>
                <w:sz w:val="24"/>
                <w:szCs w:val="24"/>
              </w:rPr>
              <w:t xml:space="preserve">TSAG is invited to review the implementation of the 2019 Operational Plan as well as the 2021-2024 draft Operational Plan. As regards to the latter, TSAG is invited to provide its comments to Council that will </w:t>
            </w:r>
            <w:r w:rsidRPr="009B739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in fine</w:t>
            </w:r>
            <w:r w:rsidRPr="009B7395">
              <w:rPr>
                <w:rFonts w:asciiTheme="majorBidi" w:hAnsiTheme="majorBidi" w:cstheme="majorBidi"/>
                <w:sz w:val="24"/>
                <w:szCs w:val="24"/>
              </w:rPr>
              <w:t xml:space="preserve"> review and approve the ITU Operational Plan for 2021-2024.</w:t>
            </w:r>
          </w:p>
        </w:tc>
      </w:tr>
    </w:tbl>
    <w:p w14:paraId="680EE944" w14:textId="77777777" w:rsidR="00E02DDC" w:rsidRPr="009B7395" w:rsidRDefault="00E02DDC" w:rsidP="007A0DDD">
      <w:pPr>
        <w:spacing w:before="240" w:after="120" w:line="240" w:lineRule="auto"/>
        <w:rPr>
          <w:rFonts w:asciiTheme="majorBidi" w:hAnsiTheme="majorBidi" w:cstheme="majorBidi"/>
          <w:sz w:val="24"/>
          <w:szCs w:val="24"/>
        </w:rPr>
      </w:pPr>
      <w:r w:rsidRPr="009B7395">
        <w:rPr>
          <w:rFonts w:asciiTheme="majorBidi" w:hAnsiTheme="majorBidi" w:cstheme="majorBidi"/>
          <w:sz w:val="24"/>
          <w:szCs w:val="24"/>
        </w:rPr>
        <w:t>This document provides:</w:t>
      </w:r>
    </w:p>
    <w:p w14:paraId="1F17C234" w14:textId="77777777" w:rsidR="007A0DDD" w:rsidRPr="009B7395" w:rsidRDefault="00E02DDC" w:rsidP="00E02DDC">
      <w:pPr>
        <w:pStyle w:val="ListParagraph"/>
        <w:numPr>
          <w:ilvl w:val="0"/>
          <w:numId w:val="24"/>
        </w:numPr>
        <w:spacing w:before="120" w:after="120" w:line="240" w:lineRule="auto"/>
        <w:ind w:left="714" w:hanging="357"/>
        <w:contextualSpacing w:val="0"/>
        <w:rPr>
          <w:rFonts w:asciiTheme="majorBidi" w:hAnsiTheme="majorBidi" w:cstheme="majorBidi"/>
          <w:sz w:val="24"/>
          <w:szCs w:val="24"/>
        </w:rPr>
      </w:pPr>
      <w:r w:rsidRPr="009B7395">
        <w:rPr>
          <w:rFonts w:asciiTheme="majorBidi" w:hAnsiTheme="majorBidi" w:cstheme="majorBidi"/>
          <w:sz w:val="24"/>
          <w:szCs w:val="24"/>
        </w:rPr>
        <w:t xml:space="preserve">The 2019 performance report, i.e. the implementation of the 2019 Operational </w:t>
      </w:r>
      <w:proofErr w:type="gramStart"/>
      <w:r w:rsidRPr="009B7395">
        <w:rPr>
          <w:rFonts w:asciiTheme="majorBidi" w:hAnsiTheme="majorBidi" w:cstheme="majorBidi"/>
          <w:sz w:val="24"/>
          <w:szCs w:val="24"/>
        </w:rPr>
        <w:t>Plan;</w:t>
      </w:r>
      <w:proofErr w:type="gramEnd"/>
    </w:p>
    <w:p w14:paraId="6D81F8F7" w14:textId="77777777" w:rsidR="007A0DDD" w:rsidRPr="009B7395" w:rsidRDefault="00E02DDC" w:rsidP="007A0DDD">
      <w:pPr>
        <w:pStyle w:val="ListParagraph"/>
        <w:numPr>
          <w:ilvl w:val="0"/>
          <w:numId w:val="24"/>
        </w:numPr>
        <w:spacing w:before="120" w:after="120" w:line="240" w:lineRule="auto"/>
        <w:ind w:left="714" w:hanging="357"/>
        <w:contextualSpacing w:val="0"/>
        <w:rPr>
          <w:rFonts w:asciiTheme="majorBidi" w:hAnsiTheme="majorBidi" w:cstheme="majorBidi"/>
          <w:sz w:val="24"/>
          <w:szCs w:val="24"/>
        </w:rPr>
      </w:pPr>
      <w:r w:rsidRPr="009B7395">
        <w:rPr>
          <w:rFonts w:asciiTheme="majorBidi" w:hAnsiTheme="majorBidi" w:cstheme="majorBidi"/>
          <w:sz w:val="24"/>
          <w:szCs w:val="24"/>
        </w:rPr>
        <w:t>The 2021-2024 operational plan for the Union.</w:t>
      </w:r>
    </w:p>
    <w:p w14:paraId="2E38FEC9" w14:textId="77777777" w:rsidR="00E02DDC" w:rsidRPr="009B7395" w:rsidRDefault="00E02DDC" w:rsidP="00E02DDC">
      <w:pPr>
        <w:spacing w:before="240" w:after="12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9B7395">
        <w:rPr>
          <w:rFonts w:asciiTheme="majorBidi" w:hAnsiTheme="majorBidi" w:cstheme="majorBidi"/>
          <w:bCs/>
          <w:sz w:val="24"/>
          <w:szCs w:val="24"/>
        </w:rPr>
        <w:t xml:space="preserve">Part 2 of this document sets forth details as regards the ITU-T Sector and its 5 </w:t>
      </w:r>
      <w:proofErr w:type="gramStart"/>
      <w:r w:rsidRPr="009B7395">
        <w:rPr>
          <w:rFonts w:asciiTheme="majorBidi" w:hAnsiTheme="majorBidi" w:cstheme="majorBidi"/>
          <w:bCs/>
          <w:sz w:val="24"/>
          <w:szCs w:val="24"/>
        </w:rPr>
        <w:t>Objectives;</w:t>
      </w:r>
      <w:proofErr w:type="gramEnd"/>
    </w:p>
    <w:p w14:paraId="5B9343F4" w14:textId="77777777" w:rsidR="00E02DDC" w:rsidRPr="009B7395" w:rsidRDefault="00E02DDC" w:rsidP="00E02DDC">
      <w:pPr>
        <w:spacing w:before="240" w:after="12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9B7395">
        <w:rPr>
          <w:rFonts w:asciiTheme="majorBidi" w:hAnsiTheme="majorBidi" w:cstheme="majorBidi"/>
          <w:bCs/>
          <w:sz w:val="24"/>
          <w:szCs w:val="24"/>
        </w:rPr>
        <w:t>Part 2 of this document also sets out full particulars on the 6 Inter-Sectoral Objectives.</w:t>
      </w:r>
    </w:p>
    <w:p w14:paraId="3BA2C6CD" w14:textId="77777777" w:rsidR="007955E0" w:rsidRPr="009B7395" w:rsidRDefault="00747403" w:rsidP="00E02DDC">
      <w:pPr>
        <w:spacing w:before="240" w:after="120" w:line="240" w:lineRule="auto"/>
        <w:rPr>
          <w:rFonts w:asciiTheme="majorBidi" w:hAnsiTheme="majorBidi" w:cstheme="majorBidi"/>
          <w:b/>
          <w:sz w:val="24"/>
          <w:szCs w:val="24"/>
        </w:rPr>
      </w:pPr>
      <w:r w:rsidRPr="009B7395">
        <w:rPr>
          <w:rFonts w:asciiTheme="majorBidi" w:hAnsiTheme="majorBidi" w:cstheme="majorBidi"/>
          <w:b/>
          <w:sz w:val="24"/>
          <w:szCs w:val="24"/>
        </w:rPr>
        <w:t xml:space="preserve">Attachment: </w:t>
      </w:r>
      <w:r w:rsidR="00E02DDC" w:rsidRPr="009B7395">
        <w:rPr>
          <w:rFonts w:asciiTheme="majorBidi" w:hAnsiTheme="majorBidi" w:cstheme="majorBidi"/>
          <w:b/>
          <w:sz w:val="24"/>
          <w:szCs w:val="24"/>
        </w:rPr>
        <w:t>1</w:t>
      </w:r>
    </w:p>
    <w:p w14:paraId="6EB1742C" w14:textId="77777777" w:rsidR="00E02DDC" w:rsidRPr="009B7395" w:rsidRDefault="00911D95" w:rsidP="00E02DDC">
      <w:pPr>
        <w:pStyle w:val="ListParagraph"/>
        <w:numPr>
          <w:ilvl w:val="0"/>
          <w:numId w:val="23"/>
        </w:numPr>
        <w:rPr>
          <w:rFonts w:asciiTheme="majorBidi" w:hAnsiTheme="majorBidi" w:cstheme="majorBidi"/>
          <w:sz w:val="24"/>
          <w:szCs w:val="24"/>
          <w:lang w:val="en"/>
        </w:rPr>
      </w:pPr>
      <w:r w:rsidRPr="009B7395">
        <w:rPr>
          <w:rFonts w:asciiTheme="majorBidi" w:hAnsiTheme="majorBidi" w:cstheme="majorBidi"/>
          <w:sz w:val="24"/>
          <w:szCs w:val="24"/>
        </w:rPr>
        <w:t xml:space="preserve">Att1: ITU Draft Operational Plan for 2021-2024: </w:t>
      </w:r>
    </w:p>
    <w:p w14:paraId="28C2A3B0" w14:textId="77777777" w:rsidR="00E02DDC" w:rsidRPr="009B7395" w:rsidRDefault="00E02DDC" w:rsidP="00E02DDC">
      <w:pPr>
        <w:pStyle w:val="ListParagraph"/>
        <w:rPr>
          <w:rFonts w:asciiTheme="majorBidi" w:hAnsiTheme="majorBidi" w:cstheme="majorBidi"/>
          <w:sz w:val="24"/>
          <w:szCs w:val="24"/>
          <w:lang w:val="en"/>
        </w:rPr>
      </w:pPr>
    </w:p>
    <w:p w14:paraId="4E0E5966" w14:textId="64F11794" w:rsidR="004830EA" w:rsidRPr="009B7395" w:rsidRDefault="00CA2664" w:rsidP="00E02DDC">
      <w:pPr>
        <w:ind w:left="360"/>
        <w:jc w:val="center"/>
        <w:rPr>
          <w:rFonts w:asciiTheme="majorBidi" w:hAnsiTheme="majorBidi" w:cstheme="majorBidi"/>
          <w:sz w:val="24"/>
          <w:szCs w:val="24"/>
          <w:lang w:val="en"/>
        </w:rPr>
      </w:pPr>
      <w:r w:rsidRPr="009B7395">
        <w:rPr>
          <w:rFonts w:asciiTheme="majorBidi" w:hAnsiTheme="majorBidi" w:cstheme="majorBidi"/>
          <w:sz w:val="24"/>
          <w:szCs w:val="24"/>
          <w:lang w:val="en"/>
        </w:rPr>
        <w:t>_______________</w:t>
      </w:r>
      <w:r w:rsidR="009B7395">
        <w:rPr>
          <w:rFonts w:asciiTheme="majorBidi" w:hAnsiTheme="majorBidi" w:cstheme="majorBidi"/>
          <w:sz w:val="24"/>
          <w:szCs w:val="24"/>
          <w:lang w:val="en"/>
        </w:rPr>
        <w:t>_____</w:t>
      </w:r>
    </w:p>
    <w:sectPr w:rsidR="004830EA" w:rsidRPr="009B7395" w:rsidSect="009B7395">
      <w:headerReference w:type="default" r:id="rId10"/>
      <w:footerReference w:type="default" r:id="rId11"/>
      <w:headerReference w:type="first" r:id="rId12"/>
      <w:pgSz w:w="11907" w:h="16834"/>
      <w:pgMar w:top="1440" w:right="1440" w:bottom="1440" w:left="1440" w:header="720" w:footer="720" w:gutter="0"/>
      <w:paperSrc w:first="15" w:other="15"/>
      <w:pgNumType w:fmt="numberInDash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70915C" w14:textId="77777777" w:rsidR="0029510A" w:rsidRDefault="0029510A" w:rsidP="00972AD5">
      <w:pPr>
        <w:spacing w:after="0" w:line="240" w:lineRule="auto"/>
      </w:pPr>
      <w:r>
        <w:separator/>
      </w:r>
    </w:p>
  </w:endnote>
  <w:endnote w:type="continuationSeparator" w:id="0">
    <w:p w14:paraId="23F3F795" w14:textId="77777777" w:rsidR="0029510A" w:rsidRDefault="0029510A" w:rsidP="00972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0DE028" w14:textId="77777777" w:rsidR="00894AC6" w:rsidRPr="00AD6833" w:rsidRDefault="00894AC6" w:rsidP="00CA2664">
    <w:pPr>
      <w:pStyle w:val="Footer"/>
      <w:rPr>
        <w:color w:val="D9D9D9" w:themeColor="background1" w:themeShade="D9"/>
      </w:rPr>
    </w:pPr>
    <w:r w:rsidRPr="00AD6833">
      <w:rPr>
        <w:color w:val="D9D9D9" w:themeColor="background1" w:themeShade="D9"/>
      </w:rPr>
      <w:fldChar w:fldCharType="begin"/>
    </w:r>
    <w:r w:rsidRPr="00AD6833">
      <w:rPr>
        <w:color w:val="D9D9D9" w:themeColor="background1" w:themeShade="D9"/>
      </w:rPr>
      <w:instrText xml:space="preserve"> FILENAME \p  \* MERGEFORMAT </w:instrText>
    </w:r>
    <w:r w:rsidRPr="00AD6833">
      <w:rPr>
        <w:color w:val="D9D9D9" w:themeColor="background1" w:themeShade="D9"/>
      </w:rPr>
      <w:fldChar w:fldCharType="end"/>
    </w:r>
    <w:r w:rsidRPr="00AD6833">
      <w:rPr>
        <w:color w:val="D9D9D9" w:themeColor="background1" w:themeShade="D9"/>
      </w:rPr>
      <w:tab/>
    </w:r>
    <w:r w:rsidRPr="00AD6833">
      <w:rPr>
        <w:color w:val="D9D9D9" w:themeColor="background1" w:themeShade="D9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268F91" w14:textId="77777777" w:rsidR="0029510A" w:rsidRDefault="0029510A" w:rsidP="00972AD5">
      <w:pPr>
        <w:spacing w:after="0" w:line="240" w:lineRule="auto"/>
      </w:pPr>
      <w:r>
        <w:separator/>
      </w:r>
    </w:p>
  </w:footnote>
  <w:footnote w:type="continuationSeparator" w:id="0">
    <w:p w14:paraId="47A16EB6" w14:textId="77777777" w:rsidR="0029510A" w:rsidRDefault="0029510A" w:rsidP="00972A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18"/>
        <w:szCs w:val="18"/>
      </w:rPr>
      <w:id w:val="22750228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77EC403" w14:textId="77777777" w:rsidR="00CA2664" w:rsidRPr="00894AC6" w:rsidRDefault="00CA2664" w:rsidP="00CA2664">
        <w:pPr>
          <w:pStyle w:val="Header"/>
          <w:jc w:val="center"/>
          <w:rPr>
            <w:rFonts w:asciiTheme="majorBidi" w:hAnsiTheme="majorBidi" w:cstheme="majorBidi"/>
            <w:noProof/>
            <w:sz w:val="18"/>
            <w:szCs w:val="18"/>
          </w:rPr>
        </w:pPr>
        <w:r w:rsidRPr="00894AC6">
          <w:rPr>
            <w:rFonts w:asciiTheme="majorBidi" w:hAnsiTheme="majorBidi" w:cstheme="majorBidi"/>
            <w:sz w:val="18"/>
            <w:szCs w:val="18"/>
          </w:rPr>
          <w:fldChar w:fldCharType="begin"/>
        </w:r>
        <w:r w:rsidRPr="00894AC6">
          <w:rPr>
            <w:rFonts w:asciiTheme="majorBidi" w:hAnsiTheme="majorBidi" w:cstheme="majorBidi"/>
            <w:sz w:val="18"/>
            <w:szCs w:val="18"/>
          </w:rPr>
          <w:instrText xml:space="preserve"> PAGE   \* MERGEFORMAT </w:instrText>
        </w:r>
        <w:r w:rsidRPr="00894AC6">
          <w:rPr>
            <w:rFonts w:asciiTheme="majorBidi" w:hAnsiTheme="majorBidi" w:cstheme="majorBidi"/>
            <w:sz w:val="18"/>
            <w:szCs w:val="18"/>
          </w:rPr>
          <w:fldChar w:fldCharType="separate"/>
        </w:r>
        <w:r w:rsidR="00E02DDC">
          <w:rPr>
            <w:rFonts w:asciiTheme="majorBidi" w:hAnsiTheme="majorBidi" w:cstheme="majorBidi"/>
            <w:noProof/>
            <w:sz w:val="18"/>
            <w:szCs w:val="18"/>
          </w:rPr>
          <w:t>- 2 -</w:t>
        </w:r>
        <w:r w:rsidRPr="00894AC6">
          <w:rPr>
            <w:rFonts w:asciiTheme="majorBidi" w:hAnsiTheme="majorBidi" w:cstheme="majorBidi"/>
            <w:noProof/>
            <w:sz w:val="18"/>
            <w:szCs w:val="18"/>
          </w:rPr>
          <w:fldChar w:fldCharType="end"/>
        </w:r>
      </w:p>
      <w:p w14:paraId="0532A460" w14:textId="77777777" w:rsidR="00CA2664" w:rsidRDefault="00CA2664" w:rsidP="00CA2664">
        <w:pPr>
          <w:pStyle w:val="Header"/>
          <w:jc w:val="center"/>
          <w:rPr>
            <w:rFonts w:asciiTheme="majorBidi" w:hAnsiTheme="majorBidi" w:cstheme="majorBidi"/>
            <w:noProof/>
            <w:sz w:val="18"/>
            <w:szCs w:val="18"/>
          </w:rPr>
        </w:pPr>
        <w:r w:rsidRPr="00894AC6">
          <w:rPr>
            <w:rFonts w:asciiTheme="majorBidi" w:hAnsiTheme="majorBidi" w:cstheme="majorBidi"/>
            <w:noProof/>
            <w:sz w:val="18"/>
            <w:szCs w:val="18"/>
          </w:rPr>
          <w:t>TSAG-TD469</w:t>
        </w:r>
      </w:p>
    </w:sdtContent>
  </w:sdt>
  <w:p w14:paraId="02D89EF7" w14:textId="77777777" w:rsidR="00894AC6" w:rsidRPr="00CA2664" w:rsidRDefault="00894AC6" w:rsidP="00CA26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F104FC" w14:textId="6AC3D1B6" w:rsidR="00894AC6" w:rsidRPr="00CA2664" w:rsidRDefault="00894AC6" w:rsidP="009B7395">
    <w:pPr>
      <w:pStyle w:val="Header"/>
      <w:jc w:val="center"/>
      <w:rPr>
        <w:rFonts w:asciiTheme="majorBidi" w:hAnsiTheme="majorBidi" w:cstheme="majorBidi"/>
        <w:noProof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1868F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33860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E2DF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D290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B286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9230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D44A4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800CC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B7E82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D081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ADD8DF10"/>
    <w:lvl w:ilvl="0">
      <w:numFmt w:val="bullet"/>
      <w:lvlText w:val="*"/>
      <w:lvlJc w:val="left"/>
    </w:lvl>
  </w:abstractNum>
  <w:abstractNum w:abstractNumId="11" w15:restartNumberingAfterBreak="0">
    <w:nsid w:val="02A345A7"/>
    <w:multiLevelType w:val="hybridMultilevel"/>
    <w:tmpl w:val="D9A056A2"/>
    <w:lvl w:ilvl="0" w:tplc="36BE7FF4">
      <w:start w:val="18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73813DC"/>
    <w:multiLevelType w:val="hybridMultilevel"/>
    <w:tmpl w:val="0804F6D0"/>
    <w:lvl w:ilvl="0" w:tplc="36BE7FF4">
      <w:start w:val="18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341B0D"/>
    <w:multiLevelType w:val="hybridMultilevel"/>
    <w:tmpl w:val="F0C44EEC"/>
    <w:lvl w:ilvl="0" w:tplc="36BE7FF4">
      <w:start w:val="18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306ABF"/>
    <w:multiLevelType w:val="hybridMultilevel"/>
    <w:tmpl w:val="16E6F95A"/>
    <w:lvl w:ilvl="0" w:tplc="6B620996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415ECE"/>
    <w:multiLevelType w:val="hybridMultilevel"/>
    <w:tmpl w:val="B1D00A96"/>
    <w:lvl w:ilvl="0" w:tplc="36BE7FF4">
      <w:start w:val="18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644431E"/>
    <w:multiLevelType w:val="hybridMultilevel"/>
    <w:tmpl w:val="2702D3B4"/>
    <w:lvl w:ilvl="0" w:tplc="1D56E3E6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6D31889"/>
    <w:multiLevelType w:val="hybridMultilevel"/>
    <w:tmpl w:val="D1901F4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277EF4"/>
    <w:multiLevelType w:val="hybridMultilevel"/>
    <w:tmpl w:val="6B1EB7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EC46F7"/>
    <w:multiLevelType w:val="hybridMultilevel"/>
    <w:tmpl w:val="8F3202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61558"/>
    <w:multiLevelType w:val="hybridMultilevel"/>
    <w:tmpl w:val="E2D8FFC2"/>
    <w:lvl w:ilvl="0" w:tplc="663469F8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  <w:szCs w:val="3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1966AFE"/>
    <w:multiLevelType w:val="hybridMultilevel"/>
    <w:tmpl w:val="C5ACD824"/>
    <w:lvl w:ilvl="0" w:tplc="36BE7FF4">
      <w:start w:val="18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3336C35"/>
    <w:multiLevelType w:val="hybridMultilevel"/>
    <w:tmpl w:val="00B80E14"/>
    <w:lvl w:ilvl="0" w:tplc="36BE7FF4">
      <w:start w:val="18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5242ECF"/>
    <w:multiLevelType w:val="hybridMultilevel"/>
    <w:tmpl w:val="F25C3FFC"/>
    <w:lvl w:ilvl="0" w:tplc="36BE7FF4">
      <w:start w:val="18"/>
      <w:numFmt w:val="bullet"/>
      <w:lvlText w:val="-"/>
      <w:lvlJc w:val="left"/>
      <w:pPr>
        <w:ind w:left="786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7E83386A"/>
    <w:multiLevelType w:val="hybridMultilevel"/>
    <w:tmpl w:val="DF5AF9CE"/>
    <w:lvl w:ilvl="0" w:tplc="36BE7FF4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3"/>
  </w:num>
  <w:num w:numId="3">
    <w:abstractNumId w:val="20"/>
  </w:num>
  <w:num w:numId="4">
    <w:abstractNumId w:val="16"/>
  </w:num>
  <w:num w:numId="5">
    <w:abstractNumId w:val="22"/>
  </w:num>
  <w:num w:numId="6">
    <w:abstractNumId w:val="13"/>
  </w:num>
  <w:num w:numId="7">
    <w:abstractNumId w:val="12"/>
  </w:num>
  <w:num w:numId="8">
    <w:abstractNumId w:val="24"/>
  </w:num>
  <w:num w:numId="9">
    <w:abstractNumId w:val="21"/>
  </w:num>
  <w:num w:numId="10">
    <w:abstractNumId w:val="15"/>
  </w:num>
  <w:num w:numId="11">
    <w:abstractNumId w:val="11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8"/>
  </w:num>
  <w:num w:numId="24">
    <w:abstractNumId w:val="19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1C3A"/>
    <w:rsid w:val="000222BC"/>
    <w:rsid w:val="0004666F"/>
    <w:rsid w:val="00066609"/>
    <w:rsid w:val="000700B2"/>
    <w:rsid w:val="00073115"/>
    <w:rsid w:val="000830E2"/>
    <w:rsid w:val="000877FA"/>
    <w:rsid w:val="000C4E62"/>
    <w:rsid w:val="000C750D"/>
    <w:rsid w:val="000D07B1"/>
    <w:rsid w:val="000D1D64"/>
    <w:rsid w:val="000E3CEF"/>
    <w:rsid w:val="00103E88"/>
    <w:rsid w:val="001079DF"/>
    <w:rsid w:val="00113B54"/>
    <w:rsid w:val="00154CEE"/>
    <w:rsid w:val="0016313A"/>
    <w:rsid w:val="0017135D"/>
    <w:rsid w:val="00177C3A"/>
    <w:rsid w:val="00187054"/>
    <w:rsid w:val="001A03E5"/>
    <w:rsid w:val="001D3293"/>
    <w:rsid w:val="001D7797"/>
    <w:rsid w:val="001E4A08"/>
    <w:rsid w:val="001F1E58"/>
    <w:rsid w:val="001F31DB"/>
    <w:rsid w:val="00217252"/>
    <w:rsid w:val="00221270"/>
    <w:rsid w:val="00250A8E"/>
    <w:rsid w:val="0028020A"/>
    <w:rsid w:val="00291C3A"/>
    <w:rsid w:val="00294CB7"/>
    <w:rsid w:val="0029510A"/>
    <w:rsid w:val="002A2944"/>
    <w:rsid w:val="002F0FF9"/>
    <w:rsid w:val="003049A2"/>
    <w:rsid w:val="003059D1"/>
    <w:rsid w:val="00305F55"/>
    <w:rsid w:val="00307029"/>
    <w:rsid w:val="00310645"/>
    <w:rsid w:val="003161CB"/>
    <w:rsid w:val="003300FF"/>
    <w:rsid w:val="00334F67"/>
    <w:rsid w:val="00336D96"/>
    <w:rsid w:val="00344CD0"/>
    <w:rsid w:val="00347C23"/>
    <w:rsid w:val="00366D25"/>
    <w:rsid w:val="00374E2B"/>
    <w:rsid w:val="00387873"/>
    <w:rsid w:val="003A221B"/>
    <w:rsid w:val="003A284C"/>
    <w:rsid w:val="003B3384"/>
    <w:rsid w:val="003D53BC"/>
    <w:rsid w:val="003F6EA4"/>
    <w:rsid w:val="00413859"/>
    <w:rsid w:val="004166E0"/>
    <w:rsid w:val="00421817"/>
    <w:rsid w:val="00425968"/>
    <w:rsid w:val="00427DF3"/>
    <w:rsid w:val="004505DA"/>
    <w:rsid w:val="00463C14"/>
    <w:rsid w:val="00473A6B"/>
    <w:rsid w:val="004830EA"/>
    <w:rsid w:val="00486DE6"/>
    <w:rsid w:val="004926A2"/>
    <w:rsid w:val="00496CC7"/>
    <w:rsid w:val="004B323E"/>
    <w:rsid w:val="004C7AD1"/>
    <w:rsid w:val="00505579"/>
    <w:rsid w:val="0054626C"/>
    <w:rsid w:val="005513FB"/>
    <w:rsid w:val="00561919"/>
    <w:rsid w:val="00563D21"/>
    <w:rsid w:val="00570693"/>
    <w:rsid w:val="00571C17"/>
    <w:rsid w:val="0057466D"/>
    <w:rsid w:val="0058792D"/>
    <w:rsid w:val="005A4879"/>
    <w:rsid w:val="005A7C64"/>
    <w:rsid w:val="005B5BDD"/>
    <w:rsid w:val="005D113F"/>
    <w:rsid w:val="00606E63"/>
    <w:rsid w:val="00656B06"/>
    <w:rsid w:val="0066058A"/>
    <w:rsid w:val="00662BE2"/>
    <w:rsid w:val="00680482"/>
    <w:rsid w:val="00681497"/>
    <w:rsid w:val="00686658"/>
    <w:rsid w:val="006958D2"/>
    <w:rsid w:val="006B5E98"/>
    <w:rsid w:val="006D546B"/>
    <w:rsid w:val="006E4336"/>
    <w:rsid w:val="006E5042"/>
    <w:rsid w:val="007037D0"/>
    <w:rsid w:val="0070443C"/>
    <w:rsid w:val="00707CAF"/>
    <w:rsid w:val="00742D46"/>
    <w:rsid w:val="007467D2"/>
    <w:rsid w:val="00747403"/>
    <w:rsid w:val="007554DA"/>
    <w:rsid w:val="00757673"/>
    <w:rsid w:val="00766D21"/>
    <w:rsid w:val="00771068"/>
    <w:rsid w:val="007955E0"/>
    <w:rsid w:val="007A041F"/>
    <w:rsid w:val="007A0DDD"/>
    <w:rsid w:val="007A47FC"/>
    <w:rsid w:val="007A70D4"/>
    <w:rsid w:val="007D4156"/>
    <w:rsid w:val="007F0340"/>
    <w:rsid w:val="0082350D"/>
    <w:rsid w:val="00850335"/>
    <w:rsid w:val="008520D9"/>
    <w:rsid w:val="00871EA1"/>
    <w:rsid w:val="00893C18"/>
    <w:rsid w:val="00894AC6"/>
    <w:rsid w:val="008A5501"/>
    <w:rsid w:val="00903F28"/>
    <w:rsid w:val="00911D95"/>
    <w:rsid w:val="00914B25"/>
    <w:rsid w:val="009211AF"/>
    <w:rsid w:val="00927078"/>
    <w:rsid w:val="00933D1F"/>
    <w:rsid w:val="00943E93"/>
    <w:rsid w:val="00950329"/>
    <w:rsid w:val="00954360"/>
    <w:rsid w:val="00965711"/>
    <w:rsid w:val="00972AD5"/>
    <w:rsid w:val="009867CC"/>
    <w:rsid w:val="009A5654"/>
    <w:rsid w:val="009B41A1"/>
    <w:rsid w:val="009B7395"/>
    <w:rsid w:val="009D42D2"/>
    <w:rsid w:val="009E1386"/>
    <w:rsid w:val="009E34CB"/>
    <w:rsid w:val="009F3E7C"/>
    <w:rsid w:val="009F511C"/>
    <w:rsid w:val="00A16173"/>
    <w:rsid w:val="00A2086A"/>
    <w:rsid w:val="00A2214B"/>
    <w:rsid w:val="00A25FE8"/>
    <w:rsid w:val="00A33D86"/>
    <w:rsid w:val="00A347A5"/>
    <w:rsid w:val="00A372A7"/>
    <w:rsid w:val="00A47428"/>
    <w:rsid w:val="00A628E3"/>
    <w:rsid w:val="00A70132"/>
    <w:rsid w:val="00A754C7"/>
    <w:rsid w:val="00A7787A"/>
    <w:rsid w:val="00A86022"/>
    <w:rsid w:val="00AA31F5"/>
    <w:rsid w:val="00AA7B70"/>
    <w:rsid w:val="00AB14F7"/>
    <w:rsid w:val="00AC13D2"/>
    <w:rsid w:val="00AC7E39"/>
    <w:rsid w:val="00AD5C8A"/>
    <w:rsid w:val="00AD744C"/>
    <w:rsid w:val="00AE0417"/>
    <w:rsid w:val="00AF053B"/>
    <w:rsid w:val="00AF32E3"/>
    <w:rsid w:val="00B02A8D"/>
    <w:rsid w:val="00B23A8E"/>
    <w:rsid w:val="00B42B2E"/>
    <w:rsid w:val="00B66539"/>
    <w:rsid w:val="00B67ECE"/>
    <w:rsid w:val="00B730E7"/>
    <w:rsid w:val="00BA72D4"/>
    <w:rsid w:val="00BB5518"/>
    <w:rsid w:val="00BE1820"/>
    <w:rsid w:val="00BF553E"/>
    <w:rsid w:val="00C046C3"/>
    <w:rsid w:val="00C05839"/>
    <w:rsid w:val="00C32859"/>
    <w:rsid w:val="00C606BD"/>
    <w:rsid w:val="00C714FD"/>
    <w:rsid w:val="00C927A8"/>
    <w:rsid w:val="00CA2664"/>
    <w:rsid w:val="00CB16E5"/>
    <w:rsid w:val="00CB69B7"/>
    <w:rsid w:val="00CC7988"/>
    <w:rsid w:val="00CD60D2"/>
    <w:rsid w:val="00CD7E93"/>
    <w:rsid w:val="00CE1252"/>
    <w:rsid w:val="00CE4FF5"/>
    <w:rsid w:val="00CE6BB8"/>
    <w:rsid w:val="00CF2700"/>
    <w:rsid w:val="00D126B4"/>
    <w:rsid w:val="00D20D3C"/>
    <w:rsid w:val="00D252D4"/>
    <w:rsid w:val="00D41C48"/>
    <w:rsid w:val="00D4314A"/>
    <w:rsid w:val="00D5465A"/>
    <w:rsid w:val="00D91A4D"/>
    <w:rsid w:val="00DA1486"/>
    <w:rsid w:val="00DB1269"/>
    <w:rsid w:val="00DC55B1"/>
    <w:rsid w:val="00DF4D8D"/>
    <w:rsid w:val="00E02DDC"/>
    <w:rsid w:val="00E269F1"/>
    <w:rsid w:val="00E418AF"/>
    <w:rsid w:val="00E61536"/>
    <w:rsid w:val="00E70176"/>
    <w:rsid w:val="00EB03BF"/>
    <w:rsid w:val="00EB556F"/>
    <w:rsid w:val="00EB7321"/>
    <w:rsid w:val="00EC4AF1"/>
    <w:rsid w:val="00EE3CD9"/>
    <w:rsid w:val="00EE661C"/>
    <w:rsid w:val="00EF70CF"/>
    <w:rsid w:val="00F161E5"/>
    <w:rsid w:val="00F3476E"/>
    <w:rsid w:val="00F40551"/>
    <w:rsid w:val="00F46946"/>
    <w:rsid w:val="00F6008A"/>
    <w:rsid w:val="00F74E26"/>
    <w:rsid w:val="00F87EEA"/>
    <w:rsid w:val="00F909B7"/>
    <w:rsid w:val="00FD14C7"/>
    <w:rsid w:val="00FE0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9407227"/>
  <w15:chartTrackingRefBased/>
  <w15:docId w15:val="{02F75862-AB29-4EC5-8A5F-95A7BD92C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A8E"/>
  </w:style>
  <w:style w:type="paragraph" w:styleId="Heading1">
    <w:name w:val="heading 1"/>
    <w:basedOn w:val="Normal"/>
    <w:next w:val="Normal"/>
    <w:link w:val="Heading1Char"/>
    <w:uiPriority w:val="9"/>
    <w:qFormat/>
    <w:rsid w:val="001F31DB"/>
    <w:pPr>
      <w:keepNext/>
      <w:keepLines/>
      <w:spacing w:before="36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7054"/>
    <w:pPr>
      <w:keepNext/>
      <w:keepLines/>
      <w:spacing w:before="2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67D2"/>
    <w:pPr>
      <w:ind w:left="720"/>
      <w:contextualSpacing/>
    </w:pPr>
  </w:style>
  <w:style w:type="table" w:styleId="TableGrid">
    <w:name w:val="Table Grid"/>
    <w:basedOn w:val="TableNormal"/>
    <w:uiPriority w:val="39"/>
    <w:rsid w:val="0074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72AD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72AD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72AD5"/>
    <w:rPr>
      <w:vertAlign w:val="superscript"/>
    </w:rPr>
  </w:style>
  <w:style w:type="table" w:styleId="ListTable3-Accent1">
    <w:name w:val="List Table 3 Accent 1"/>
    <w:basedOn w:val="TableNormal"/>
    <w:uiPriority w:val="48"/>
    <w:rsid w:val="00771068"/>
    <w:pPr>
      <w:spacing w:after="0" w:line="240" w:lineRule="auto"/>
    </w:pPr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customStyle="1" w:styleId="GridTable4-Accent11">
    <w:name w:val="Grid Table 4 - Accent 11"/>
    <w:basedOn w:val="TableNormal"/>
    <w:uiPriority w:val="49"/>
    <w:rsid w:val="006D546B"/>
    <w:pPr>
      <w:spacing w:after="0" w:line="240" w:lineRule="auto"/>
    </w:pPr>
    <w:rPr>
      <w:rFonts w:ascii="Calibri" w:eastAsia="Calibri" w:hAnsi="Calibri" w:cs="Arial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styleId="Header">
    <w:name w:val="header"/>
    <w:basedOn w:val="Normal"/>
    <w:link w:val="HeaderChar"/>
    <w:unhideWhenUsed/>
    <w:rsid w:val="00571C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1C17"/>
  </w:style>
  <w:style w:type="paragraph" w:styleId="Footer">
    <w:name w:val="footer"/>
    <w:basedOn w:val="Normal"/>
    <w:link w:val="FooterChar"/>
    <w:unhideWhenUsed/>
    <w:rsid w:val="00571C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1C17"/>
  </w:style>
  <w:style w:type="character" w:customStyle="1" w:styleId="Heading2Char">
    <w:name w:val="Heading 2 Char"/>
    <w:basedOn w:val="DefaultParagraphFont"/>
    <w:link w:val="Heading2"/>
    <w:uiPriority w:val="9"/>
    <w:rsid w:val="0018705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Normalaftertitle">
    <w:name w:val="Normal after title"/>
    <w:basedOn w:val="Normal"/>
    <w:next w:val="Normal"/>
    <w:link w:val="NormalaftertitleChar"/>
    <w:rsid w:val="004830EA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 w:after="0" w:line="240" w:lineRule="auto"/>
      <w:textAlignment w:val="baseline"/>
    </w:pPr>
    <w:rPr>
      <w:rFonts w:ascii="Calibri" w:eastAsia="Times New Roman" w:hAnsi="Calibri" w:cs="Times New Roman"/>
      <w:sz w:val="24"/>
      <w:szCs w:val="20"/>
      <w:lang w:eastAsia="en-US"/>
    </w:rPr>
  </w:style>
  <w:style w:type="character" w:styleId="Hyperlink">
    <w:name w:val="Hyperlink"/>
    <w:aliases w:val="超级链接,超?级链,CEO_Hyperlink"/>
    <w:basedOn w:val="DefaultParagraphFont"/>
    <w:rsid w:val="004830EA"/>
    <w:rPr>
      <w:color w:val="0000FF"/>
      <w:u w:val="single"/>
    </w:rPr>
  </w:style>
  <w:style w:type="paragraph" w:customStyle="1" w:styleId="Call">
    <w:name w:val="Call"/>
    <w:basedOn w:val="Normal"/>
    <w:next w:val="Normal"/>
    <w:link w:val="CallChar"/>
    <w:rsid w:val="004830EA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0" w:line="240" w:lineRule="auto"/>
      <w:ind w:left="567"/>
      <w:textAlignment w:val="baseline"/>
    </w:pPr>
    <w:rPr>
      <w:rFonts w:ascii="Calibri" w:eastAsia="Times New Roman" w:hAnsi="Calibri" w:cs="Times New Roman"/>
      <w:i/>
      <w:sz w:val="24"/>
      <w:szCs w:val="20"/>
      <w:lang w:eastAsia="en-US"/>
    </w:rPr>
  </w:style>
  <w:style w:type="paragraph" w:customStyle="1" w:styleId="ResNo">
    <w:name w:val="Res_No"/>
    <w:basedOn w:val="Normal"/>
    <w:next w:val="Restitle"/>
    <w:rsid w:val="004830EA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720" w:after="0" w:line="240" w:lineRule="auto"/>
      <w:jc w:val="center"/>
      <w:textAlignment w:val="baseline"/>
    </w:pPr>
    <w:rPr>
      <w:rFonts w:ascii="Calibri" w:eastAsia="Times New Roman" w:hAnsi="Calibri" w:cs="Times New Roman"/>
      <w:caps/>
      <w:sz w:val="28"/>
      <w:szCs w:val="20"/>
      <w:lang w:eastAsia="en-US"/>
    </w:rPr>
  </w:style>
  <w:style w:type="paragraph" w:customStyle="1" w:styleId="Restitle">
    <w:name w:val="Res_title"/>
    <w:basedOn w:val="Normal"/>
    <w:next w:val="Normal"/>
    <w:link w:val="RestitleChar"/>
    <w:rsid w:val="004830EA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 w:after="240" w:line="240" w:lineRule="auto"/>
      <w:jc w:val="center"/>
      <w:textAlignment w:val="baseline"/>
    </w:pPr>
    <w:rPr>
      <w:rFonts w:ascii="Calibri" w:eastAsia="Times New Roman" w:hAnsi="Calibri" w:cs="Times New Roman"/>
      <w:b/>
      <w:sz w:val="28"/>
      <w:szCs w:val="20"/>
      <w:lang w:eastAsia="en-US"/>
    </w:rPr>
  </w:style>
  <w:style w:type="character" w:customStyle="1" w:styleId="NormalaftertitleChar">
    <w:name w:val="Normal after title Char"/>
    <w:link w:val="Normalaftertitle"/>
    <w:locked/>
    <w:rsid w:val="004830EA"/>
    <w:rPr>
      <w:rFonts w:ascii="Calibri" w:eastAsia="Times New Roman" w:hAnsi="Calibri" w:cs="Times New Roman"/>
      <w:sz w:val="24"/>
      <w:szCs w:val="20"/>
      <w:lang w:eastAsia="en-US"/>
    </w:rPr>
  </w:style>
  <w:style w:type="character" w:customStyle="1" w:styleId="CallChar">
    <w:name w:val="Call Char"/>
    <w:basedOn w:val="DefaultParagraphFont"/>
    <w:link w:val="Call"/>
    <w:rsid w:val="004830EA"/>
    <w:rPr>
      <w:rFonts w:ascii="Calibri" w:eastAsia="Times New Roman" w:hAnsi="Calibri" w:cs="Times New Roman"/>
      <w:i/>
      <w:sz w:val="24"/>
      <w:szCs w:val="20"/>
      <w:lang w:eastAsia="en-US"/>
    </w:rPr>
  </w:style>
  <w:style w:type="character" w:customStyle="1" w:styleId="RestitleChar">
    <w:name w:val="Res_title Char"/>
    <w:basedOn w:val="DefaultParagraphFont"/>
    <w:link w:val="Restitle"/>
    <w:locked/>
    <w:rsid w:val="004830EA"/>
    <w:rPr>
      <w:rFonts w:ascii="Calibri" w:eastAsia="Times New Roman" w:hAnsi="Calibri" w:cs="Times New Roman"/>
      <w:b/>
      <w:sz w:val="28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1F31D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Spacing">
    <w:name w:val="No Spacing"/>
    <w:uiPriority w:val="1"/>
    <w:qFormat/>
    <w:rsid w:val="004926A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31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314A"/>
    <w:rPr>
      <w:rFonts w:ascii="Segoe UI" w:hAnsi="Segoe UI" w:cs="Segoe UI"/>
      <w:sz w:val="18"/>
      <w:szCs w:val="18"/>
    </w:rPr>
  </w:style>
  <w:style w:type="paragraph" w:customStyle="1" w:styleId="Docnumber">
    <w:name w:val="Docnumber"/>
    <w:basedOn w:val="Normal"/>
    <w:link w:val="DocnumberChar"/>
    <w:rsid w:val="007955E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Theme="majorBidi" w:eastAsia="SimSun" w:hAnsiTheme="majorBidi" w:cstheme="majorBidi"/>
      <w:b/>
      <w:sz w:val="32"/>
      <w:szCs w:val="32"/>
    </w:rPr>
  </w:style>
  <w:style w:type="character" w:customStyle="1" w:styleId="DocnumberChar">
    <w:name w:val="Docnumber Char"/>
    <w:link w:val="Docnumber"/>
    <w:rsid w:val="007955E0"/>
    <w:rPr>
      <w:rFonts w:asciiTheme="majorBidi" w:eastAsia="SimSun" w:hAnsiTheme="majorBidi" w:cstheme="majorBidi"/>
      <w:b/>
      <w:sz w:val="32"/>
      <w:szCs w:val="32"/>
    </w:rPr>
  </w:style>
  <w:style w:type="character" w:styleId="FollowedHyperlink">
    <w:name w:val="FollowedHyperlink"/>
    <w:basedOn w:val="DefaultParagraphFont"/>
    <w:uiPriority w:val="99"/>
    <w:semiHidden/>
    <w:unhideWhenUsed/>
    <w:rsid w:val="000877F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71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sbtsag@itu.in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B027BC-5648-4086-85EA-2CA379E2D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four-year Operational Plans</vt:lpstr>
    </vt:vector>
  </TitlesOfParts>
  <Company>ITU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four-year Operational Plans</dc:title>
  <dc:subject/>
  <dc:creator>Rivera, Fernando</dc:creator>
  <cp:keywords>C2019, C19</cp:keywords>
  <dc:description/>
  <cp:lastModifiedBy>Al-Mnini, Lara</cp:lastModifiedBy>
  <cp:revision>2</cp:revision>
  <dcterms:created xsi:type="dcterms:W3CDTF">2020-08-29T08:13:00Z</dcterms:created>
  <dcterms:modified xsi:type="dcterms:W3CDTF">2020-08-29T08:13:00Z</dcterms:modified>
</cp:coreProperties>
</file>